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Default="007B58D6" w:rsidP="0036189D">
      <w:pPr>
        <w:rPr>
          <w:rFonts w:ascii="Arial" w:hAnsi="Arial" w:cs="Arial"/>
          <w:b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36189D">
        <w:rPr>
          <w:rFonts w:ascii="Arial" w:hAnsi="Arial" w:cs="Arial"/>
          <w:b/>
          <w:color w:val="00269B"/>
          <w:sz w:val="24"/>
          <w:szCs w:val="24"/>
        </w:rPr>
        <w:t>RIKA (gemäß Ziff. 2.2 der Richtlinie – RIKA-Projekte)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in Ihr Projektmanagement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>und 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36189D" w:rsidRDefault="007454CC" w:rsidP="00D237B6">
            <w:pPr>
              <w:spacing w:before="120" w:after="0"/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</w:pPr>
            <w:r w:rsidRPr="00282C2D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 xml:space="preserve">Hinweis: Das prioritäre Querschnittsziel dieser </w:t>
            </w:r>
            <w:r w:rsidRPr="009A6723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Richtlinie ist </w:t>
            </w:r>
            <w:r w:rsidR="0036189D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die Gleichstellung.</w:t>
            </w:r>
          </w:p>
          <w:p w:rsidR="00F17310" w:rsidRDefault="00FE0C88" w:rsidP="00D237B6">
            <w:pPr>
              <w:spacing w:before="120" w:after="0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36189D" w:rsidRDefault="009E3040" w:rsidP="0036189D">
      <w:pPr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36189D">
        <w:rPr>
          <w:rFonts w:ascii="Arial" w:hAnsi="Arial" w:cs="Arial"/>
          <w:b/>
          <w:color w:val="00269B"/>
          <w:sz w:val="24"/>
          <w:szCs w:val="24"/>
        </w:rPr>
        <w:t>RIKA (gemäß Ziff. 2.2 der Richtlinie – RIKA-Projekte)</w:t>
      </w:r>
    </w:p>
    <w:p w:rsidR="009E3040" w:rsidRDefault="009E3040" w:rsidP="00673F0A">
      <w:pPr>
        <w:spacing w:line="240" w:lineRule="auto"/>
        <w:ind w:right="139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>Bitte beachten Sie vor Bearbeitung der P</w:t>
      </w:r>
      <w:r w:rsidR="00673F0A">
        <w:rPr>
          <w:rFonts w:ascii="Arial" w:hAnsi="Arial" w:cs="Arial"/>
          <w:b/>
          <w:color w:val="00269B"/>
        </w:rPr>
        <w:t>rojektbeschreibung die verbindlic</w:t>
      </w:r>
      <w:r w:rsidRPr="003D37E1">
        <w:rPr>
          <w:rFonts w:ascii="Arial" w:hAnsi="Arial" w:cs="Arial"/>
          <w:b/>
          <w:color w:val="00269B"/>
        </w:rPr>
        <w:t xml:space="preserve">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 w:rsidRPr="00673F0A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3C6AA4" w:rsidRPr="00673F0A">
              <w:rPr>
                <w:rFonts w:ascii="Arial" w:hAnsi="Arial" w:cs="Arial"/>
                <w:color w:val="00269B"/>
                <w:sz w:val="20"/>
                <w:szCs w:val="20"/>
              </w:rPr>
              <w:t xml:space="preserve"> Ja</w:t>
            </w:r>
            <w:r w:rsidR="003C6AA4" w:rsidRPr="00673F0A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673F0A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3C6AA4" w:rsidRPr="00673F0A">
              <w:rPr>
                <w:rFonts w:ascii="Arial" w:hAnsi="Arial" w:cs="Arial"/>
                <w:color w:val="00269B"/>
                <w:sz w:val="20"/>
                <w:szCs w:val="20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36189D" w:rsidRDefault="00DB763E" w:rsidP="0036189D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Förderschwerpunkte lt. Richtlinie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40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189D" w:rsidRPr="00DB763E">
              <w:rPr>
                <w:rFonts w:ascii="Arial" w:hAnsi="Arial" w:cs="Arial"/>
                <w:color w:val="00269B"/>
              </w:rPr>
              <w:t xml:space="preserve"> </w:t>
            </w:r>
            <w:r w:rsidR="0036189D" w:rsidRPr="00673F0A">
              <w:rPr>
                <w:rFonts w:ascii="Arial" w:hAnsi="Arial" w:cs="Arial"/>
                <w:color w:val="00269B"/>
                <w:sz w:val="20"/>
                <w:szCs w:val="20"/>
              </w:rPr>
              <w:t>Projekte für nichterwerbstätige Frauen</w:t>
            </w:r>
            <w:r w:rsidR="0036189D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14168578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9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189D" w:rsidRPr="00DB763E">
              <w:rPr>
                <w:rFonts w:ascii="Arial" w:hAnsi="Arial" w:cs="Arial"/>
                <w:color w:val="00269B"/>
              </w:rPr>
              <w:t xml:space="preserve"> </w:t>
            </w:r>
            <w:r w:rsidR="0036189D" w:rsidRPr="00673F0A">
              <w:rPr>
                <w:rFonts w:ascii="Arial" w:hAnsi="Arial" w:cs="Arial"/>
                <w:color w:val="00269B"/>
                <w:sz w:val="20"/>
                <w:szCs w:val="20"/>
              </w:rPr>
              <w:t>Projekte für beschäftigte Frauen</w:t>
            </w:r>
          </w:p>
          <w:p w:rsidR="0036189D" w:rsidRDefault="00F77031" w:rsidP="0036189D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41915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9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189D" w:rsidRPr="00DB763E">
              <w:rPr>
                <w:rFonts w:ascii="Arial" w:hAnsi="Arial" w:cs="Arial"/>
                <w:color w:val="00269B"/>
              </w:rPr>
              <w:t xml:space="preserve"> </w:t>
            </w:r>
            <w:r w:rsidR="0036189D" w:rsidRPr="00673F0A">
              <w:rPr>
                <w:rFonts w:ascii="Arial" w:hAnsi="Arial" w:cs="Arial"/>
                <w:color w:val="00269B"/>
                <w:sz w:val="20"/>
                <w:szCs w:val="20"/>
              </w:rPr>
              <w:t>Projekte für gründungswillige Frauen</w:t>
            </w:r>
            <w:r w:rsidR="0036189D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2112806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9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189D">
              <w:rPr>
                <w:rFonts w:ascii="Arial" w:hAnsi="Arial" w:cs="Arial"/>
                <w:color w:val="00269B"/>
              </w:rPr>
              <w:t xml:space="preserve"> </w:t>
            </w:r>
            <w:r w:rsidR="0036189D" w:rsidRPr="00673F0A">
              <w:rPr>
                <w:rFonts w:ascii="Arial" w:hAnsi="Arial" w:cs="Arial"/>
                <w:color w:val="00269B"/>
                <w:sz w:val="20"/>
                <w:szCs w:val="20"/>
              </w:rPr>
              <w:t>2.2.3 Modellprojekte</w:t>
            </w:r>
          </w:p>
          <w:p w:rsidR="00DB763E" w:rsidRPr="007D78D1" w:rsidRDefault="00F77031" w:rsidP="00132740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329028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9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189D" w:rsidRPr="00DB763E">
              <w:rPr>
                <w:rFonts w:ascii="Arial" w:hAnsi="Arial" w:cs="Arial"/>
                <w:color w:val="00269B"/>
              </w:rPr>
              <w:t xml:space="preserve"> </w:t>
            </w:r>
            <w:r w:rsidR="0036189D" w:rsidRPr="00673F0A">
              <w:rPr>
                <w:rFonts w:ascii="Arial" w:hAnsi="Arial" w:cs="Arial"/>
                <w:color w:val="00269B"/>
                <w:sz w:val="20"/>
                <w:szCs w:val="20"/>
              </w:rPr>
              <w:t>2.2.4 Netzwerkprojekte</w:t>
            </w:r>
            <w:r w:rsidR="0036189D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7833782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9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6189D">
              <w:rPr>
                <w:rFonts w:ascii="Arial" w:hAnsi="Arial" w:cs="Arial"/>
                <w:color w:val="00269B"/>
              </w:rPr>
              <w:t xml:space="preserve"> </w:t>
            </w:r>
            <w:r w:rsidR="0036189D" w:rsidRPr="00673F0A">
              <w:rPr>
                <w:rFonts w:ascii="Arial" w:hAnsi="Arial" w:cs="Arial"/>
                <w:color w:val="00269B"/>
                <w:sz w:val="20"/>
                <w:szCs w:val="20"/>
              </w:rPr>
              <w:t>2.2.5 Transnationale Projekte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:rsidR="006F36D8" w:rsidRDefault="00F77031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ÜR</w:t>
            </w:r>
            <w:r w:rsidR="006F36D8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3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:rsidR="00FF4ED6" w:rsidRPr="009D623B" w:rsidRDefault="006F36D8" w:rsidP="00673F0A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930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6F36D8" w:rsidRPr="009D623B" w:rsidRDefault="006F36D8" w:rsidP="00673F0A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Projektziele unter Einbeziehung der Querschnittsziele: Gleichstellung von Frauen und Männern, Chancengleichheit und Nichtdiskriminierung, Ökologische Nachhaltigkeit und </w:t>
            </w:r>
            <w:proofErr w:type="spellStart"/>
            <w:r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36189D" w:rsidRPr="0036189D" w:rsidRDefault="0036189D" w:rsidP="00673F0A">
            <w:pPr>
              <w:pStyle w:val="Listenabsatz"/>
              <w:numPr>
                <w:ilvl w:val="1"/>
                <w:numId w:val="6"/>
              </w:numPr>
              <w:tabs>
                <w:tab w:val="left" w:pos="455"/>
              </w:tabs>
              <w:rPr>
                <w:rFonts w:ascii="Arial" w:hAnsi="Arial" w:cs="Arial"/>
              </w:rPr>
            </w:pPr>
            <w:bookmarkStart w:id="0" w:name="os_autosavelastposition228"/>
            <w:bookmarkEnd w:id="0"/>
            <w:r w:rsidRPr="0036189D">
              <w:rPr>
                <w:rFonts w:ascii="Arial" w:hAnsi="Arial" w:cs="Arial"/>
                <w:color w:val="00269B"/>
              </w:rPr>
              <w:t>Analysieren Sie die regionale Arbeitsmarktsituation bezogen auf Zielgruppe und Themenstellung</w:t>
            </w:r>
          </w:p>
          <w:p w:rsidR="0036189D" w:rsidRDefault="0036189D" w:rsidP="00132740">
            <w:pPr>
              <w:pStyle w:val="Listenabsatz"/>
              <w:tabs>
                <w:tab w:val="left" w:pos="455"/>
              </w:tabs>
              <w:ind w:left="357"/>
              <w:rPr>
                <w:rFonts w:ascii="Arial" w:hAnsi="Arial" w:cs="Arial"/>
              </w:rPr>
            </w:pPr>
          </w:p>
          <w:p w:rsidR="00132740" w:rsidRPr="0036189D" w:rsidRDefault="00132740" w:rsidP="00132740">
            <w:pPr>
              <w:pStyle w:val="Listenabsatz"/>
              <w:tabs>
                <w:tab w:val="left" w:pos="455"/>
              </w:tabs>
              <w:ind w:left="357"/>
              <w:rPr>
                <w:rFonts w:ascii="Arial" w:hAnsi="Arial" w:cs="Arial"/>
              </w:rPr>
            </w:pPr>
          </w:p>
          <w:p w:rsidR="0036189D" w:rsidRPr="0036189D" w:rsidRDefault="0036189D" w:rsidP="00673F0A">
            <w:pPr>
              <w:pStyle w:val="Listenabsatz"/>
              <w:numPr>
                <w:ilvl w:val="1"/>
                <w:numId w:val="6"/>
              </w:numPr>
              <w:tabs>
                <w:tab w:val="left" w:pos="455"/>
              </w:tabs>
              <w:rPr>
                <w:rFonts w:ascii="Arial" w:hAnsi="Arial" w:cs="Arial"/>
              </w:rPr>
            </w:pPr>
            <w:r w:rsidRPr="0036189D">
              <w:rPr>
                <w:rFonts w:ascii="Arial" w:hAnsi="Arial" w:cs="Arial"/>
                <w:color w:val="00269B"/>
              </w:rPr>
              <w:t xml:space="preserve">Leiten Sie differenzierte Handlungsbedarfe bezogen auf die Zielgruppe bzw. die Themenstellung Ihres Projektes aus der obigen Analyse her. Führen Sie aus, wie die besondere Situation Alleinerziehender Berücksichtigung findet. </w:t>
            </w:r>
          </w:p>
          <w:p w:rsidR="0036189D" w:rsidRDefault="0036189D" w:rsidP="0036189D">
            <w:pPr>
              <w:pStyle w:val="Listenabsatz"/>
              <w:tabs>
                <w:tab w:val="left" w:pos="455"/>
              </w:tabs>
              <w:ind w:left="360"/>
              <w:rPr>
                <w:rFonts w:ascii="Arial" w:hAnsi="Arial" w:cs="Arial"/>
              </w:rPr>
            </w:pPr>
          </w:p>
          <w:p w:rsidR="00132740" w:rsidRPr="0036189D" w:rsidRDefault="00132740" w:rsidP="0036189D">
            <w:pPr>
              <w:pStyle w:val="Listenabsatz"/>
              <w:tabs>
                <w:tab w:val="left" w:pos="455"/>
              </w:tabs>
              <w:ind w:left="360"/>
              <w:rPr>
                <w:rFonts w:ascii="Arial" w:hAnsi="Arial" w:cs="Arial"/>
              </w:rPr>
            </w:pPr>
          </w:p>
          <w:p w:rsidR="00AB35B3" w:rsidRDefault="0036189D" w:rsidP="00673F0A">
            <w:pPr>
              <w:pStyle w:val="Listenabsatz"/>
              <w:numPr>
                <w:ilvl w:val="1"/>
                <w:numId w:val="6"/>
              </w:numPr>
              <w:tabs>
                <w:tab w:val="left" w:pos="455"/>
              </w:tabs>
              <w:rPr>
                <w:rFonts w:ascii="Arial" w:hAnsi="Arial" w:cs="Arial"/>
                <w:color w:val="00269B"/>
              </w:rPr>
            </w:pPr>
            <w:r w:rsidRPr="0036189D">
              <w:rPr>
                <w:rFonts w:ascii="Arial" w:hAnsi="Arial" w:cs="Arial"/>
                <w:color w:val="00269B"/>
              </w:rPr>
              <w:t>Nennen Sie die strategischen und operativen Projektziele/Querschnittsziele</w:t>
            </w:r>
          </w:p>
          <w:p w:rsidR="0036189D" w:rsidRDefault="0036189D" w:rsidP="0036189D">
            <w:pPr>
              <w:pStyle w:val="Listenabsatz"/>
              <w:tabs>
                <w:tab w:val="left" w:pos="455"/>
              </w:tabs>
              <w:ind w:left="360"/>
              <w:rPr>
                <w:rFonts w:ascii="Arial" w:hAnsi="Arial" w:cs="Arial"/>
              </w:rPr>
            </w:pPr>
          </w:p>
          <w:p w:rsidR="00132740" w:rsidRPr="00132740" w:rsidRDefault="00132740" w:rsidP="0036189D">
            <w:pPr>
              <w:pStyle w:val="Listenabsatz"/>
              <w:tabs>
                <w:tab w:val="left" w:pos="455"/>
              </w:tabs>
              <w:ind w:left="360"/>
              <w:rPr>
                <w:rFonts w:ascii="Arial" w:hAnsi="Arial" w:cs="Arial"/>
              </w:rPr>
            </w:pPr>
          </w:p>
          <w:p w:rsidR="0036189D" w:rsidRPr="0036189D" w:rsidRDefault="0036189D" w:rsidP="0036189D">
            <w:pPr>
              <w:pStyle w:val="Listenabsatz"/>
              <w:tabs>
                <w:tab w:val="left" w:pos="455"/>
              </w:tabs>
              <w:ind w:left="360"/>
              <w:rPr>
                <w:rFonts w:ascii="Arial" w:hAnsi="Arial" w:cs="Arial"/>
                <w:color w:val="00269B"/>
              </w:rPr>
            </w:pP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673F0A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Ökologische Nachhaltigkeit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36189D" w:rsidRDefault="0036189D" w:rsidP="00673F0A">
            <w:pPr>
              <w:pStyle w:val="Listenabsatz"/>
              <w:numPr>
                <w:ilvl w:val="1"/>
                <w:numId w:val="7"/>
              </w:numPr>
              <w:tabs>
                <w:tab w:val="left" w:pos="398"/>
              </w:tabs>
              <w:ind w:hanging="388"/>
              <w:rPr>
                <w:rFonts w:ascii="Arial" w:hAnsi="Arial" w:cs="Arial"/>
                <w:color w:val="00269B"/>
              </w:rPr>
            </w:pPr>
            <w:r w:rsidRPr="00BD158A">
              <w:rPr>
                <w:rFonts w:ascii="Arial" w:hAnsi="Arial" w:cs="Arial"/>
                <w:color w:val="00269B"/>
              </w:rPr>
              <w:t>Stellen Sie den zeitlichen und fachlichen Projektablauf dar. Die zusätzliche Meilensteinplanung mit bis zu 4 Meilensteinen (siehe Anlage) ist nur bei Projekten nach Nr. 2.2.3-2.2.5 der Richtlinie auszufüllen!</w:t>
            </w:r>
          </w:p>
          <w:p w:rsidR="00BD158A" w:rsidRDefault="00BD158A" w:rsidP="00132740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132740" w:rsidRPr="00132740" w:rsidRDefault="00132740" w:rsidP="00132740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36189D" w:rsidRPr="00BD158A" w:rsidRDefault="0036189D" w:rsidP="00673F0A">
            <w:pPr>
              <w:pStyle w:val="Listenabsatz"/>
              <w:numPr>
                <w:ilvl w:val="1"/>
                <w:numId w:val="7"/>
              </w:numPr>
              <w:tabs>
                <w:tab w:val="left" w:pos="398"/>
              </w:tabs>
              <w:rPr>
                <w:rFonts w:ascii="Arial" w:hAnsi="Arial" w:cs="Arial"/>
                <w:color w:val="00269B"/>
              </w:rPr>
            </w:pPr>
            <w:r w:rsidRPr="00BD158A">
              <w:rPr>
                <w:rFonts w:ascii="Arial" w:hAnsi="Arial" w:cs="Arial"/>
                <w:color w:val="00269B"/>
              </w:rPr>
              <w:t>Beschreiben Sie die Inhalte, Module, Bausteine oder Phasen des Projektes und stellen sie die gewählten Methoden dar</w:t>
            </w: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36189D" w:rsidRDefault="0036189D" w:rsidP="00673F0A">
            <w:pPr>
              <w:pStyle w:val="Listenabsatz"/>
              <w:numPr>
                <w:ilvl w:val="1"/>
                <w:numId w:val="7"/>
              </w:numPr>
              <w:tabs>
                <w:tab w:val="left" w:pos="398"/>
              </w:tabs>
              <w:ind w:hanging="388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Erläutern Sie die Wahl der Zielgruppe sowie den geplanten Zugang zu den Frauen. Begründen Sie die Themenstellungen</w:t>
            </w: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36189D" w:rsidRDefault="0036189D" w:rsidP="00673F0A">
            <w:pPr>
              <w:pStyle w:val="Listenabsatz"/>
              <w:numPr>
                <w:ilvl w:val="1"/>
                <w:numId w:val="7"/>
              </w:numPr>
              <w:tabs>
                <w:tab w:val="left" w:pos="398"/>
              </w:tabs>
              <w:ind w:hanging="388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Schildern Sie die Zusammenarbeit mit strategischen bzw. oper</w:t>
            </w:r>
            <w:r w:rsidR="00132740">
              <w:rPr>
                <w:rFonts w:ascii="Arial" w:hAnsi="Arial" w:cs="Arial"/>
                <w:color w:val="00269B"/>
              </w:rPr>
              <w:t>ativen Projektpartnerinnen und -</w:t>
            </w:r>
            <w:r>
              <w:rPr>
                <w:rFonts w:ascii="Arial" w:hAnsi="Arial" w:cs="Arial"/>
                <w:color w:val="00269B"/>
              </w:rPr>
              <w:t>partnern sowie mit einer Koordinierungsstelle „Frauen und Wirtschaft“ soweit in der jeweiligen Gebietskörperschaft vorhanden</w:t>
            </w:r>
          </w:p>
          <w:p w:rsidR="0036189D" w:rsidRPr="00132740" w:rsidRDefault="0036189D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D158A" w:rsidRDefault="0036189D" w:rsidP="00673F0A">
            <w:pPr>
              <w:pStyle w:val="Listenabsatz"/>
              <w:numPr>
                <w:ilvl w:val="1"/>
                <w:numId w:val="7"/>
              </w:numPr>
              <w:tabs>
                <w:tab w:val="left" w:pos="398"/>
              </w:tabs>
              <w:ind w:hanging="388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Führen Sie besondere fachliche oder strukturelle Elemente des Projektes aus (z.</w:t>
            </w:r>
            <w:r w:rsidR="00132740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B. Mentoring)</w:t>
            </w: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D158A" w:rsidRPr="00132740" w:rsidRDefault="00BD158A" w:rsidP="00BD158A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42F4B" w:rsidRDefault="0036189D" w:rsidP="00BD158A">
            <w:pPr>
              <w:pStyle w:val="Listenabsatz"/>
              <w:numPr>
                <w:ilvl w:val="1"/>
                <w:numId w:val="7"/>
              </w:numPr>
              <w:tabs>
                <w:tab w:val="left" w:pos="398"/>
              </w:tabs>
              <w:ind w:hanging="388"/>
              <w:rPr>
                <w:rFonts w:ascii="Arial" w:hAnsi="Arial" w:cs="Arial"/>
                <w:color w:val="00269B"/>
              </w:rPr>
            </w:pPr>
            <w:r w:rsidRPr="00BD158A">
              <w:rPr>
                <w:rFonts w:ascii="Arial" w:hAnsi="Arial" w:cs="Arial"/>
                <w:color w:val="00269B"/>
              </w:rPr>
              <w:t>Erläutern Sie die geplanten Maßnahmen der Öffentlichkeitsarbeit für das Projekt</w:t>
            </w:r>
          </w:p>
          <w:p w:rsidR="001C4557" w:rsidRDefault="001C4557" w:rsidP="001C4557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1C4557" w:rsidRPr="001C4557" w:rsidRDefault="001C4557" w:rsidP="001C4557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1C4557" w:rsidRPr="001C4557" w:rsidRDefault="001C4557" w:rsidP="001C4557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  <w:color w:val="00269B"/>
              </w:rPr>
            </w:pPr>
          </w:p>
        </w:tc>
      </w:tr>
      <w:tr w:rsidR="009B3F39" w:rsidRPr="009B3F39" w:rsidTr="009B3F39">
        <w:tc>
          <w:tcPr>
            <w:tcW w:w="9156" w:type="dxa"/>
            <w:shd w:val="clear" w:color="auto" w:fill="D2DDFF"/>
          </w:tcPr>
          <w:p w:rsidR="009B3F39" w:rsidRPr="009B3F39" w:rsidRDefault="009B3F39" w:rsidP="00673F0A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B3F39">
              <w:rPr>
                <w:rFonts w:ascii="Arial" w:hAnsi="Arial" w:cs="Arial"/>
                <w:b/>
                <w:color w:val="00269B"/>
              </w:rPr>
              <w:t xml:space="preserve">Beschreibung des Projektmanagements unter Einbeziehung der Querschnittsziele: Gleichstellung von Frauen und Männern, Chancengleichheit und Nichtdiskriminierung, Ökologische Nachhaltigkeit und </w:t>
            </w:r>
            <w:proofErr w:type="spellStart"/>
            <w:r w:rsidRPr="009B3F39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Pr="009B3F39">
              <w:rPr>
                <w:rFonts w:ascii="Arial" w:hAnsi="Arial" w:cs="Arial"/>
                <w:b/>
                <w:color w:val="00269B"/>
              </w:rPr>
              <w:t xml:space="preserve"> Arbeit</w:t>
            </w:r>
            <w:r>
              <w:rPr>
                <w:rFonts w:ascii="Arial" w:hAnsi="Arial" w:cs="Arial"/>
                <w:b/>
                <w:color w:val="00269B"/>
              </w:rPr>
              <w:br/>
            </w:r>
            <w:r>
              <w:rPr>
                <w:rFonts w:ascii="Arial" w:hAnsi="Arial" w:cs="Arial"/>
                <w:b/>
                <w:color w:val="00269B"/>
              </w:rPr>
              <w:br/>
            </w:r>
            <w:r w:rsidRPr="000B2C8C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</w:t>
            </w:r>
            <w:r>
              <w:rPr>
                <w:rFonts w:ascii="Arial" w:hAnsi="Arial" w:cs="Arial"/>
                <w:b/>
                <w:color w:val="00269B"/>
              </w:rPr>
              <w:t>!</w:t>
            </w:r>
          </w:p>
        </w:tc>
      </w:tr>
      <w:tr w:rsidR="00CF35EF" w:rsidTr="009D623B">
        <w:tc>
          <w:tcPr>
            <w:tcW w:w="9156" w:type="dxa"/>
            <w:shd w:val="clear" w:color="auto" w:fill="FFFFFF" w:themeFill="background1"/>
          </w:tcPr>
          <w:p w:rsidR="00BD158A" w:rsidRDefault="00BD158A" w:rsidP="00673F0A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rPr>
                <w:rFonts w:ascii="Arial" w:hAnsi="Arial" w:cs="Arial"/>
                <w:color w:val="00269B"/>
              </w:rPr>
            </w:pPr>
            <w:r w:rsidRPr="00BD158A">
              <w:rPr>
                <w:rFonts w:ascii="Arial" w:hAnsi="Arial" w:cs="Arial"/>
                <w:color w:val="00269B"/>
              </w:rPr>
              <w:t>Ausführungen zur Erfahrung in Bezug auf die gewählte Zielgruppe und Themenstellung</w:t>
            </w:r>
          </w:p>
          <w:p w:rsidR="001C4557" w:rsidRDefault="001C4557" w:rsidP="001C4557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1C4557" w:rsidRPr="001C4557" w:rsidRDefault="001C4557" w:rsidP="001C4557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  <w:p w:rsidR="00BD158A" w:rsidRPr="001C4557" w:rsidRDefault="00BD158A" w:rsidP="00673F0A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Ausführungen zur Eignung des Projektpersonals für die Projekttätigkeit (Fügen Sie entsprechende Qualifikationsnachweise bei)</w:t>
            </w:r>
          </w:p>
          <w:p w:rsidR="00BD158A" w:rsidRDefault="00BD158A" w:rsidP="00BD158A">
            <w:pPr>
              <w:pStyle w:val="Listenabsatz"/>
              <w:tabs>
                <w:tab w:val="left" w:pos="425"/>
              </w:tabs>
              <w:ind w:left="360"/>
              <w:rPr>
                <w:rFonts w:ascii="Arial" w:hAnsi="Arial" w:cs="Arial"/>
              </w:rPr>
            </w:pPr>
          </w:p>
          <w:p w:rsidR="00BD158A" w:rsidRDefault="00BD158A" w:rsidP="00BD158A">
            <w:pPr>
              <w:pStyle w:val="Listenabsatz"/>
              <w:tabs>
                <w:tab w:val="left" w:pos="425"/>
              </w:tabs>
              <w:ind w:left="360"/>
              <w:rPr>
                <w:rFonts w:ascii="Arial" w:hAnsi="Arial" w:cs="Arial"/>
              </w:rPr>
            </w:pPr>
          </w:p>
          <w:p w:rsidR="00BD158A" w:rsidRPr="001C4557" w:rsidRDefault="00BD158A" w:rsidP="00673F0A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rPr>
                <w:rFonts w:ascii="Arial" w:hAnsi="Arial" w:cs="Arial"/>
                <w:color w:val="00269B"/>
              </w:rPr>
            </w:pPr>
            <w:r w:rsidRPr="00BD158A">
              <w:rPr>
                <w:rFonts w:ascii="Arial" w:hAnsi="Arial" w:cs="Arial"/>
                <w:color w:val="00269B"/>
              </w:rPr>
              <w:t>Darstellung des Personalschlüssels für das Projekt mit Begründung seiner Notwendigkeit</w:t>
            </w:r>
          </w:p>
          <w:p w:rsidR="00BD158A" w:rsidRDefault="00BD158A" w:rsidP="00BD158A">
            <w:pPr>
              <w:pStyle w:val="Listenabsatz"/>
              <w:tabs>
                <w:tab w:val="left" w:pos="425"/>
              </w:tabs>
              <w:ind w:left="360"/>
              <w:rPr>
                <w:rFonts w:ascii="Arial" w:hAnsi="Arial" w:cs="Arial"/>
              </w:rPr>
            </w:pPr>
          </w:p>
          <w:p w:rsidR="001C4557" w:rsidRDefault="001C4557" w:rsidP="00BD158A">
            <w:pPr>
              <w:pStyle w:val="Listenabsatz"/>
              <w:tabs>
                <w:tab w:val="left" w:pos="425"/>
              </w:tabs>
              <w:ind w:left="360"/>
              <w:rPr>
                <w:rFonts w:ascii="Arial" w:hAnsi="Arial" w:cs="Arial"/>
              </w:rPr>
            </w:pPr>
          </w:p>
          <w:p w:rsidR="00CF35EF" w:rsidRPr="00875674" w:rsidRDefault="00CF35EF" w:rsidP="001C4557">
            <w:pPr>
              <w:pStyle w:val="Listenabsatz"/>
              <w:tabs>
                <w:tab w:val="left" w:pos="398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9304C5" w:rsidRPr="00CF35EF" w:rsidRDefault="009304C5">
      <w:pPr>
        <w:spacing w:after="0" w:line="240" w:lineRule="auto"/>
        <w:rPr>
          <w:rFonts w:ascii="Arial" w:hAnsi="Arial" w:cs="Arial"/>
          <w:color w:val="00269B"/>
        </w:rPr>
      </w:pPr>
      <w:r>
        <w:rPr>
          <w:b/>
          <w:bCs/>
          <w:sz w:val="44"/>
          <w:szCs w:val="44"/>
        </w:rPr>
        <w:br w:type="page"/>
      </w:r>
    </w:p>
    <w:p w:rsidR="00AD579D" w:rsidRPr="004B234C" w:rsidRDefault="00AD579D" w:rsidP="00791495">
      <w:pPr>
        <w:widowControl w:val="0"/>
        <w:ind w:right="1134"/>
        <w:rPr>
          <w:rFonts w:ascii="Arial" w:hAnsi="Arial" w:cs="Arial"/>
          <w:b/>
          <w:color w:val="00269B"/>
          <w:sz w:val="28"/>
          <w:szCs w:val="28"/>
        </w:rPr>
      </w:pPr>
      <w:r w:rsidRPr="004B234C">
        <w:rPr>
          <w:rFonts w:ascii="Arial" w:hAnsi="Arial" w:cs="Arial"/>
          <w:b/>
          <w:color w:val="00269B"/>
          <w:sz w:val="28"/>
          <w:szCs w:val="28"/>
        </w:rPr>
        <w:t xml:space="preserve">Meilensteinplanung </w:t>
      </w:r>
    </w:p>
    <w:p w:rsidR="00AD579D" w:rsidRPr="00791495" w:rsidRDefault="00AD579D" w:rsidP="00673F0A">
      <w:pPr>
        <w:pStyle w:val="Listenabsatz"/>
        <w:numPr>
          <w:ilvl w:val="0"/>
          <w:numId w:val="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Bei den oben genannten Projekten, die auf Basis der Gesamtpauschale gemäß Haushaltsordnung beantragt werden, erfolgt die Auszahlung jeweils nach der Erreichung von </w:t>
      </w:r>
      <w:r w:rsidRPr="00791495">
        <w:rPr>
          <w:rFonts w:ascii="Arial" w:hAnsi="Arial" w:cs="Arial"/>
          <w:b/>
          <w:color w:val="00269B"/>
        </w:rPr>
        <w:t>vorher definierten Meilensteinen</w:t>
      </w:r>
      <w:r w:rsidRPr="00791495">
        <w:rPr>
          <w:rFonts w:ascii="Arial" w:hAnsi="Arial" w:cs="Arial"/>
          <w:color w:val="00269B"/>
        </w:rPr>
        <w:t>.</w:t>
      </w:r>
    </w:p>
    <w:p w:rsidR="00AD579D" w:rsidRPr="00791495" w:rsidRDefault="00AD579D" w:rsidP="00673F0A">
      <w:pPr>
        <w:pStyle w:val="Listenabsatz"/>
        <w:numPr>
          <w:ilvl w:val="0"/>
          <w:numId w:val="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Pro Projekt sind mindestens </w:t>
      </w:r>
      <w:r w:rsidRPr="00791495">
        <w:rPr>
          <w:rFonts w:ascii="Arial" w:hAnsi="Arial" w:cs="Arial"/>
          <w:b/>
          <w:color w:val="00269B"/>
        </w:rPr>
        <w:t>zwei und maximal vier</w:t>
      </w:r>
      <w:r w:rsidRPr="00791495">
        <w:rPr>
          <w:rFonts w:ascii="Arial" w:hAnsi="Arial" w:cs="Arial"/>
          <w:color w:val="00269B"/>
        </w:rPr>
        <w:t xml:space="preserve"> Meilensteine anzusetzen.</w:t>
      </w:r>
    </w:p>
    <w:p w:rsidR="00AD579D" w:rsidRPr="00791495" w:rsidRDefault="00AD579D" w:rsidP="00673F0A">
      <w:pPr>
        <w:pStyle w:val="Listenabsatz"/>
        <w:numPr>
          <w:ilvl w:val="0"/>
          <w:numId w:val="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Mit der Meilensteinplanung legt die </w:t>
      </w:r>
      <w:r w:rsidRPr="00791495">
        <w:rPr>
          <w:rFonts w:ascii="Arial" w:hAnsi="Arial" w:cs="Arial"/>
          <w:b/>
          <w:color w:val="00269B"/>
        </w:rPr>
        <w:t>antragstellende Einrichtung</w:t>
      </w:r>
      <w:r w:rsidRPr="00791495">
        <w:rPr>
          <w:rFonts w:ascii="Arial" w:hAnsi="Arial" w:cs="Arial"/>
          <w:color w:val="00269B"/>
        </w:rPr>
        <w:t xml:space="preserve"> Meilensteine fest und führt aus, </w:t>
      </w:r>
      <w:r w:rsidRPr="00791495">
        <w:rPr>
          <w:rFonts w:ascii="Arial" w:hAnsi="Arial" w:cs="Arial"/>
          <w:b/>
          <w:color w:val="00269B"/>
        </w:rPr>
        <w:t>wie und wann sie diese Meilensteine im Projektverlauf erreichen</w:t>
      </w:r>
      <w:r w:rsidRPr="00791495">
        <w:rPr>
          <w:rFonts w:ascii="Arial" w:hAnsi="Arial" w:cs="Arial"/>
          <w:color w:val="00269B"/>
        </w:rPr>
        <w:t xml:space="preserve"> wird.</w:t>
      </w:r>
    </w:p>
    <w:p w:rsidR="00AD579D" w:rsidRPr="00791495" w:rsidRDefault="00AD579D" w:rsidP="00673F0A">
      <w:pPr>
        <w:pStyle w:val="Listenabsatz"/>
        <w:numPr>
          <w:ilvl w:val="0"/>
          <w:numId w:val="2"/>
        </w:numPr>
        <w:shd w:val="clear" w:color="auto" w:fill="D2DDFF"/>
        <w:tabs>
          <w:tab w:val="left" w:pos="284"/>
        </w:tabs>
        <w:spacing w:after="0"/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Die Realisierung der Meilensteine ist anhand </w:t>
      </w:r>
      <w:r w:rsidRPr="00791495">
        <w:rPr>
          <w:rFonts w:ascii="Arial" w:hAnsi="Arial" w:cs="Arial"/>
          <w:b/>
          <w:color w:val="00269B"/>
        </w:rPr>
        <w:t>qualitativer Nachweise</w:t>
      </w:r>
      <w:r w:rsidRPr="00791495">
        <w:rPr>
          <w:rFonts w:ascii="Arial" w:hAnsi="Arial" w:cs="Arial"/>
          <w:color w:val="00269B"/>
        </w:rPr>
        <w:t xml:space="preserve"> zu belegen. Die NBank setzt den </w:t>
      </w:r>
      <w:r w:rsidRPr="00791495">
        <w:rPr>
          <w:rFonts w:ascii="Arial" w:hAnsi="Arial" w:cs="Arial"/>
          <w:b/>
          <w:color w:val="00269B"/>
        </w:rPr>
        <w:t>Meilensteinplan nach erfolgter Plausibilisierung im Bewilligungsbescheid</w:t>
      </w:r>
      <w:r w:rsidRPr="00791495">
        <w:rPr>
          <w:rFonts w:ascii="Arial" w:hAnsi="Arial" w:cs="Arial"/>
          <w:color w:val="00269B"/>
        </w:rPr>
        <w:t xml:space="preserve"> fest. Der Nachweis des letzten Meilensteins ersetzt den Verwendungsnachweis.</w:t>
      </w:r>
    </w:p>
    <w:p w:rsidR="00AD579D" w:rsidRDefault="00AD579D" w:rsidP="00AD579D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Style w:val="Gitternetztabelle1hellAkzent1"/>
        <w:tblW w:w="9058" w:type="dxa"/>
        <w:tblInd w:w="9" w:type="dxa"/>
        <w:tblLook w:val="04A0" w:firstRow="1" w:lastRow="0" w:firstColumn="1" w:lastColumn="0" w:noHBand="0" w:noVBand="1"/>
      </w:tblPr>
      <w:tblGrid>
        <w:gridCol w:w="1120"/>
        <w:gridCol w:w="3231"/>
        <w:gridCol w:w="1984"/>
        <w:gridCol w:w="1051"/>
        <w:gridCol w:w="1672"/>
      </w:tblGrid>
      <w:tr w:rsidR="00AD579D" w:rsidTr="00E52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Meilensteine</w:t>
            </w:r>
          </w:p>
        </w:tc>
        <w:tc>
          <w:tcPr>
            <w:tcW w:w="3231" w:type="dxa"/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Inhaltliche Beschreibung</w:t>
            </w:r>
          </w:p>
        </w:tc>
        <w:tc>
          <w:tcPr>
            <w:tcW w:w="1984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Qualitative(r) Nachweis(e)</w:t>
            </w:r>
          </w:p>
        </w:tc>
        <w:tc>
          <w:tcPr>
            <w:tcW w:w="1051" w:type="dxa"/>
            <w:shd w:val="clear" w:color="auto" w:fill="D2DDFF"/>
          </w:tcPr>
          <w:p w:rsidR="00AD579D" w:rsidRDefault="007D6AB0" w:rsidP="00E526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Datum</w:t>
            </w:r>
            <w:r w:rsidR="00E5269D">
              <w:rPr>
                <w:rFonts w:ascii="Arial" w:hAnsi="Arial" w:cs="Arial"/>
                <w:color w:val="00269B"/>
              </w:rPr>
              <w:br/>
            </w: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1672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Finanzvolumen pro Meilenstein</w:t>
            </w:r>
          </w:p>
        </w:tc>
      </w:tr>
      <w:tr w:rsidR="00AD579D" w:rsidTr="00E5269D">
        <w:trPr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67555D" w:rsidRDefault="00DD3DF8" w:rsidP="00673F0A">
            <w:pPr>
              <w:pStyle w:val="Listenabsatz"/>
              <w:numPr>
                <w:ilvl w:val="0"/>
                <w:numId w:val="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</w:t>
            </w:r>
            <w:r w:rsidR="00AD579D">
              <w:rPr>
                <w:rFonts w:ascii="Arial" w:hAnsi="Arial" w:cs="Arial"/>
                <w:color w:val="00269B"/>
              </w:rPr>
              <w:t>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E5269D">
        <w:trPr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D35073" w:rsidRDefault="00AD579D" w:rsidP="00673F0A">
            <w:pPr>
              <w:pStyle w:val="Listenabsatz"/>
              <w:numPr>
                <w:ilvl w:val="0"/>
                <w:numId w:val="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E5269D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Default="00AD579D" w:rsidP="00673F0A">
            <w:pPr>
              <w:pStyle w:val="Listenabsatz"/>
              <w:numPr>
                <w:ilvl w:val="0"/>
                <w:numId w:val="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E5269D">
        <w:trPr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FF"/>
          </w:tcPr>
          <w:p w:rsidR="00AD579D" w:rsidRDefault="00AD579D" w:rsidP="00673F0A">
            <w:pPr>
              <w:pStyle w:val="Listenabsatz"/>
              <w:numPr>
                <w:ilvl w:val="0"/>
                <w:numId w:val="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color w:val="00269B"/>
        </w:rPr>
        <w:br w:type="page"/>
      </w: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F7703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F7703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F7703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6F36D8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 xml:space="preserve">Stimmen die in der Projektbeschreibung gemachten Angaben zu Personal und </w:t>
            </w:r>
            <w:proofErr w:type="spellStart"/>
            <w:r w:rsidRPr="006F36D8">
              <w:rPr>
                <w:color w:val="00269B"/>
                <w:sz w:val="22"/>
                <w:szCs w:val="22"/>
              </w:rPr>
              <w:t>Stel-lenanteilen</w:t>
            </w:r>
            <w:proofErr w:type="spellEnd"/>
            <w:r w:rsidRPr="006F36D8">
              <w:rPr>
                <w:color w:val="00269B"/>
                <w:sz w:val="22"/>
                <w:szCs w:val="22"/>
              </w:rPr>
              <w:t xml:space="preserve"> mit den zahlenmäßigen Angaben in den Erläuterungen zum </w:t>
            </w:r>
            <w:proofErr w:type="spellStart"/>
            <w:r w:rsidRPr="006F36D8">
              <w:rPr>
                <w:color w:val="00269B"/>
                <w:sz w:val="22"/>
                <w:szCs w:val="22"/>
              </w:rPr>
              <w:t>Finanzie-rung</w:t>
            </w:r>
            <w:r>
              <w:rPr>
                <w:color w:val="00269B"/>
                <w:sz w:val="22"/>
                <w:szCs w:val="22"/>
              </w:rPr>
              <w:t>s</w:t>
            </w:r>
            <w:r w:rsidRPr="006F36D8">
              <w:rPr>
                <w:color w:val="00269B"/>
                <w:sz w:val="22"/>
                <w:szCs w:val="22"/>
              </w:rPr>
              <w:t>plan</w:t>
            </w:r>
            <w:proofErr w:type="spellEnd"/>
            <w:r w:rsidRPr="006F36D8">
              <w:rPr>
                <w:color w:val="00269B"/>
                <w:sz w:val="22"/>
                <w:szCs w:val="22"/>
              </w:rPr>
              <w:t xml:space="preserve">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F77031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:rsidTr="00E446E2">
        <w:trPr>
          <w:trHeight w:val="454"/>
        </w:trPr>
        <w:tc>
          <w:tcPr>
            <w:tcW w:w="9085" w:type="dxa"/>
            <w:shd w:val="clear" w:color="auto" w:fill="D2DDFF"/>
          </w:tcPr>
          <w:p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:rsidTr="00E446E2">
        <w:tc>
          <w:tcPr>
            <w:tcW w:w="9085" w:type="dxa"/>
          </w:tcPr>
          <w:p w:rsidR="003B5524" w:rsidRDefault="003B5524" w:rsidP="001C4557">
            <w:pPr>
              <w:pStyle w:val="Listenabsatz"/>
              <w:numPr>
                <w:ilvl w:val="0"/>
                <w:numId w:val="12"/>
              </w:numPr>
              <w:ind w:left="776" w:hanging="77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vorbereitete Kooperationsverträge</w:t>
            </w:r>
          </w:p>
          <w:p w:rsidR="003B5524" w:rsidRPr="00317C0C" w:rsidRDefault="003B5524" w:rsidP="001C4557">
            <w:pPr>
              <w:pStyle w:val="Listenabsatz"/>
              <w:ind w:left="777"/>
              <w:rPr>
                <w:rFonts w:ascii="Arial" w:hAnsi="Arial" w:cs="Arial"/>
                <w:color w:val="00269B"/>
              </w:rPr>
            </w:pPr>
          </w:p>
          <w:p w:rsidR="003B5524" w:rsidRDefault="003B5524" w:rsidP="001C4557">
            <w:pPr>
              <w:pStyle w:val="Listenabsatz"/>
              <w:numPr>
                <w:ilvl w:val="0"/>
                <w:numId w:val="12"/>
              </w:numPr>
              <w:ind w:left="776" w:hanging="77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Curriculum</w:t>
            </w:r>
          </w:p>
          <w:p w:rsidR="003B5524" w:rsidRPr="003B5524" w:rsidRDefault="003B5524" w:rsidP="001C4557">
            <w:pPr>
              <w:pStyle w:val="Listenabsatz"/>
              <w:ind w:left="777"/>
              <w:rPr>
                <w:rFonts w:ascii="Arial" w:hAnsi="Arial" w:cs="Arial"/>
                <w:color w:val="00269B"/>
              </w:rPr>
            </w:pPr>
          </w:p>
          <w:p w:rsidR="003B5524" w:rsidRDefault="003B5524" w:rsidP="001C4557">
            <w:pPr>
              <w:pStyle w:val="Listenabsatz"/>
              <w:numPr>
                <w:ilvl w:val="0"/>
                <w:numId w:val="12"/>
              </w:numPr>
              <w:ind w:left="776" w:hanging="77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Projektablaufplanung (in geeigneter Übersicht)</w:t>
            </w:r>
          </w:p>
          <w:p w:rsidR="003B5524" w:rsidRDefault="003B5524" w:rsidP="001C4557">
            <w:pPr>
              <w:pStyle w:val="Listenabsatz"/>
              <w:ind w:left="777"/>
              <w:rPr>
                <w:rFonts w:ascii="Arial" w:hAnsi="Arial" w:cs="Arial"/>
                <w:color w:val="00269B"/>
              </w:rPr>
            </w:pPr>
          </w:p>
          <w:p w:rsidR="003B5524" w:rsidRPr="00E446E2" w:rsidRDefault="003B5524" w:rsidP="001C4557">
            <w:pPr>
              <w:pStyle w:val="Listenabsatz"/>
              <w:numPr>
                <w:ilvl w:val="0"/>
                <w:numId w:val="12"/>
              </w:numPr>
              <w:ind w:left="776" w:hanging="77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Übersicht der Projektvernetzung und Erläuterung der Beziehungen</w:t>
            </w:r>
          </w:p>
        </w:tc>
      </w:tr>
    </w:tbl>
    <w:p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6C" w:rsidRDefault="00421B6C">
      <w:r>
        <w:separator/>
      </w:r>
    </w:p>
  </w:endnote>
  <w:endnote w:type="continuationSeparator" w:id="0">
    <w:p w:rsidR="00421B6C" w:rsidRDefault="004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5F275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RIKA Projekte</w:t>
                          </w:r>
                          <w:r w:rsidR="005F275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5F275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03.03.2022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5F2755">
                      <w:rPr>
                        <w:rFonts w:ascii="Arial" w:hAnsi="Arial"/>
                        <w:color w:val="000080"/>
                        <w:sz w:val="12"/>
                      </w:rPr>
                      <w:t>RIKA Projekte</w:t>
                    </w:r>
                    <w:r w:rsidR="005F2755">
                      <w:rPr>
                        <w:rFonts w:ascii="Arial" w:hAnsi="Arial"/>
                        <w:color w:val="000080"/>
                        <w:sz w:val="12"/>
                      </w:rPr>
                      <w:br/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5F2755">
                      <w:rPr>
                        <w:rFonts w:ascii="Arial" w:hAnsi="Arial"/>
                        <w:color w:val="000080"/>
                        <w:sz w:val="12"/>
                      </w:rPr>
                      <w:t>03.03.2022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F77031">
      <w:rPr>
        <w:rFonts w:ascii="Arial" w:hAnsi="Arial" w:cs="Arial"/>
        <w:bCs/>
        <w:noProof/>
        <w:sz w:val="16"/>
        <w:szCs w:val="16"/>
      </w:rPr>
      <w:t>5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F77031">
      <w:rPr>
        <w:rFonts w:ascii="Arial" w:hAnsi="Arial" w:cs="Arial"/>
        <w:bCs/>
        <w:noProof/>
        <w:sz w:val="16"/>
        <w:szCs w:val="16"/>
      </w:rPr>
      <w:t>5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13274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RIKA Projekte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13274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03.03.2022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132740">
                      <w:rPr>
                        <w:rFonts w:ascii="Arial" w:hAnsi="Arial"/>
                        <w:color w:val="000080"/>
                        <w:sz w:val="12"/>
                      </w:rPr>
                      <w:t>RIKA Projekte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132740">
                      <w:rPr>
                        <w:rFonts w:ascii="Arial" w:hAnsi="Arial"/>
                        <w:color w:val="000080"/>
                        <w:sz w:val="12"/>
                      </w:rPr>
                      <w:t>03.03.2022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6C" w:rsidRDefault="00421B6C"/>
  </w:footnote>
  <w:footnote w:type="continuationSeparator" w:id="0">
    <w:p w:rsidR="00421B6C" w:rsidRDefault="00421B6C"/>
  </w:footnote>
  <w:footnote w:type="continuationNotice" w:id="1">
    <w:p w:rsidR="00421B6C" w:rsidRDefault="00421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E3A"/>
    <w:multiLevelType w:val="hybridMultilevel"/>
    <w:tmpl w:val="894EF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FA24E70"/>
    <w:multiLevelType w:val="multilevel"/>
    <w:tmpl w:val="E00CD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6" w15:restartNumberingAfterBreak="0">
    <w:nsid w:val="5B0B7494"/>
    <w:multiLevelType w:val="multilevel"/>
    <w:tmpl w:val="AD76F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7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28350D"/>
    <w:multiLevelType w:val="hybridMultilevel"/>
    <w:tmpl w:val="F7E6E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C3B49"/>
    <w:multiLevelType w:val="hybridMultilevel"/>
    <w:tmpl w:val="5840E0AA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122FD"/>
    <w:multiLevelType w:val="multilevel"/>
    <w:tmpl w:val="F2DE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ka0doIXTxXKe6j8tnVkexttENx6euQzPTxVOGP6G0XTXo8QEvei4Jj5y9SPWMQTGqkJNTtFXHCapaQz66qxg==" w:salt="7ycZL441oG0sH8YqfhST7g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C6DE9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2740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4557"/>
    <w:rsid w:val="001C6302"/>
    <w:rsid w:val="001C6BEE"/>
    <w:rsid w:val="001D17EC"/>
    <w:rsid w:val="001D2656"/>
    <w:rsid w:val="001D3E41"/>
    <w:rsid w:val="001D4AE1"/>
    <w:rsid w:val="001E05F7"/>
    <w:rsid w:val="001E137C"/>
    <w:rsid w:val="001E4B32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17C0C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189D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524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1B6C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755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3F0A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28AA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E5F24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5CB6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4BEF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158A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77031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5F7EF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758E-54B1-4883-9479-5BCA5F1D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Petersen, Beate</cp:lastModifiedBy>
  <cp:revision>4</cp:revision>
  <cp:lastPrinted>2015-08-06T14:12:00Z</cp:lastPrinted>
  <dcterms:created xsi:type="dcterms:W3CDTF">2022-03-08T12:21:00Z</dcterms:created>
  <dcterms:modified xsi:type="dcterms:W3CDTF">2022-03-08T12:23:00Z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